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E065C" w14:textId="77777777" w:rsidR="00C10CA7" w:rsidRPr="00CE57AF" w:rsidRDefault="00C10CA7" w:rsidP="00C10CA7">
      <w:pPr>
        <w:pStyle w:val="Bezriadkovania"/>
        <w:jc w:val="center"/>
        <w:rPr>
          <w:rFonts w:ascii="Arial" w:hAnsi="Arial" w:cs="Arial"/>
          <w:b/>
        </w:rPr>
      </w:pPr>
      <w:r w:rsidRPr="00CE57AF">
        <w:rPr>
          <w:rFonts w:ascii="Arial" w:hAnsi="Arial" w:cs="Arial"/>
          <w:b/>
        </w:rPr>
        <w:t>Vyhodnotenie dotazníkového prieskumu spokojnosti prijímateľov sociálnej služby s</w:t>
      </w:r>
    </w:p>
    <w:p w14:paraId="2686D1CA" w14:textId="77777777" w:rsidR="00C10CA7" w:rsidRPr="00CE57AF" w:rsidRDefault="00C10CA7" w:rsidP="00C10CA7">
      <w:pPr>
        <w:pStyle w:val="Bezriadkovania"/>
        <w:jc w:val="center"/>
        <w:rPr>
          <w:rFonts w:ascii="Arial" w:hAnsi="Arial" w:cs="Arial"/>
          <w:b/>
        </w:rPr>
      </w:pPr>
      <w:r w:rsidRPr="00CE57AF">
        <w:rPr>
          <w:rFonts w:ascii="Arial" w:hAnsi="Arial" w:cs="Arial"/>
          <w:b/>
        </w:rPr>
        <w:t>poskytovanými sociálnymi službami</w:t>
      </w:r>
    </w:p>
    <w:p w14:paraId="1D2AE81C" w14:textId="77777777" w:rsidR="00C10CA7" w:rsidRPr="00CE57AF" w:rsidRDefault="00C10CA7" w:rsidP="00C10CA7">
      <w:pPr>
        <w:pStyle w:val="Bezriadkovania"/>
        <w:rPr>
          <w:rFonts w:ascii="Arial" w:hAnsi="Arial" w:cs="Arial"/>
        </w:rPr>
      </w:pPr>
    </w:p>
    <w:p w14:paraId="121736B8" w14:textId="7B48CE7A" w:rsidR="00C10CA7" w:rsidRPr="00CE57AF" w:rsidRDefault="00C10CA7" w:rsidP="00C10CA7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ab/>
        <w:t xml:space="preserve">Prieskum bol realizovaný prostredníctvom dotazníkov, ktoré boli rozdané prijímateľom sociálnej služby zariadenia Dom pokojnej staroby </w:t>
      </w:r>
      <w:proofErr w:type="spellStart"/>
      <w:r w:rsidRPr="00CE57AF">
        <w:rPr>
          <w:rFonts w:ascii="Arial" w:hAnsi="Arial" w:cs="Arial"/>
        </w:rPr>
        <w:t>n.o</w:t>
      </w:r>
      <w:proofErr w:type="spellEnd"/>
      <w:r w:rsidRPr="00CE57AF">
        <w:rPr>
          <w:rFonts w:ascii="Arial" w:hAnsi="Arial" w:cs="Arial"/>
        </w:rPr>
        <w:t xml:space="preserve">., Gbely v budove DPS I. na ulici Prof. Čárskeho 291/14 v období od 1.4.2021 do 9.4.2021. Dotazník bol anonymný, otvorený pre všetkých prijímateľov sociálnej služby s poskytovanou službou. </w:t>
      </w:r>
      <w:r w:rsidR="00FA158F">
        <w:rPr>
          <w:rFonts w:ascii="Arial" w:hAnsi="Arial" w:cs="Arial"/>
        </w:rPr>
        <w:t>Zúčastnilo sa 20 respondentov.</w:t>
      </w:r>
      <w:bookmarkStart w:id="0" w:name="_GoBack"/>
      <w:bookmarkEnd w:id="0"/>
    </w:p>
    <w:p w14:paraId="1F9ADB55" w14:textId="77777777" w:rsidR="00C10CA7" w:rsidRPr="00CE57AF" w:rsidRDefault="00C10CA7" w:rsidP="00C10CA7">
      <w:pPr>
        <w:pStyle w:val="Bezriadkovania"/>
        <w:rPr>
          <w:rFonts w:ascii="Arial" w:hAnsi="Arial" w:cs="Arial"/>
        </w:rPr>
      </w:pPr>
    </w:p>
    <w:p w14:paraId="12DCFEFC" w14:textId="77777777" w:rsidR="00C10CA7" w:rsidRPr="00CE57AF" w:rsidRDefault="00C10CA7" w:rsidP="00C10CA7">
      <w:pPr>
        <w:pStyle w:val="Bezriadkovania"/>
        <w:rPr>
          <w:rFonts w:ascii="Arial" w:hAnsi="Arial" w:cs="Arial"/>
        </w:rPr>
      </w:pPr>
      <w:r w:rsidRPr="00CE57AF">
        <w:rPr>
          <w:rFonts w:ascii="Arial" w:hAnsi="Arial" w:cs="Arial"/>
        </w:rPr>
        <w:t>Vyhodnotenie odpovedí na jednotlivé otázky dotazníka:</w:t>
      </w:r>
    </w:p>
    <w:p w14:paraId="432EB861" w14:textId="77777777" w:rsidR="00852CF2" w:rsidRPr="00CE57AF" w:rsidRDefault="00852CF2">
      <w:pPr>
        <w:rPr>
          <w:rFonts w:ascii="Arial" w:hAnsi="Arial" w:cs="Arial"/>
        </w:rPr>
      </w:pPr>
    </w:p>
    <w:p w14:paraId="726428DE" w14:textId="77777777" w:rsidR="00C10CA7" w:rsidRPr="00CE57AF" w:rsidRDefault="00C10CA7" w:rsidP="00C10CA7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bývaním v zariadení, s vonkajšími a vnútornými priestormi zariadenia?</w:t>
      </w:r>
    </w:p>
    <w:p w14:paraId="0780BF5E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</w:p>
    <w:p w14:paraId="713A3038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447F4337" wp14:editId="61428020">
            <wp:extent cx="5486400" cy="26289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58C196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</w:p>
    <w:p w14:paraId="48079166" w14:textId="77777777" w:rsidR="00C10CA7" w:rsidRPr="00CE57AF" w:rsidRDefault="00C10CA7" w:rsidP="00C10CA7">
      <w:pPr>
        <w:pStyle w:val="Bezriadkovania"/>
        <w:ind w:left="720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vyššie uvedeného grafu je zrejmé, že 5 oslovených respondentov je veľmi spokojných s bývaním v zariadení, 12 je spokojných, jeden je nespokojný a dvaja sú veľmi nespokojní.</w:t>
      </w:r>
    </w:p>
    <w:p w14:paraId="6561E433" w14:textId="77777777" w:rsidR="00C10CA7" w:rsidRPr="00CE57AF" w:rsidRDefault="00C10CA7" w:rsidP="00C10CA7">
      <w:pPr>
        <w:pStyle w:val="Bezriadkovania"/>
        <w:ind w:left="720"/>
        <w:jc w:val="both"/>
        <w:rPr>
          <w:rFonts w:ascii="Arial" w:hAnsi="Arial" w:cs="Arial"/>
        </w:rPr>
      </w:pPr>
    </w:p>
    <w:p w14:paraId="777C52D0" w14:textId="77777777" w:rsidR="00C10CA7" w:rsidRPr="00CE57AF" w:rsidRDefault="00C10CA7" w:rsidP="00C10CA7">
      <w:pPr>
        <w:pStyle w:val="Bezriadkovania"/>
        <w:numPr>
          <w:ilvl w:val="0"/>
          <w:numId w:val="1"/>
        </w:numPr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kvalitou a pestrosťou stravy?</w:t>
      </w:r>
    </w:p>
    <w:p w14:paraId="7781F10B" w14:textId="77777777" w:rsidR="00C10CA7" w:rsidRPr="00CE57AF" w:rsidRDefault="00C10CA7" w:rsidP="00C10CA7">
      <w:pPr>
        <w:pStyle w:val="Bezriadkovania"/>
        <w:ind w:left="720"/>
        <w:jc w:val="both"/>
        <w:rPr>
          <w:rFonts w:ascii="Arial" w:hAnsi="Arial" w:cs="Arial"/>
        </w:rPr>
      </w:pPr>
    </w:p>
    <w:p w14:paraId="4F091A06" w14:textId="77777777" w:rsidR="00C10CA7" w:rsidRPr="00CE57AF" w:rsidRDefault="00C10CA7" w:rsidP="00C10CA7">
      <w:pPr>
        <w:pStyle w:val="Bezriadkovania"/>
        <w:ind w:left="720"/>
        <w:jc w:val="both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4F3A4216" wp14:editId="09062681">
            <wp:extent cx="5486400" cy="2771775"/>
            <wp:effectExtent l="0" t="0" r="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3828BB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</w:p>
    <w:p w14:paraId="247F4B87" w14:textId="05CAF8E3" w:rsidR="00C10CA7" w:rsidRPr="00CE57AF" w:rsidRDefault="00C10CA7" w:rsidP="00C10CA7">
      <w:pPr>
        <w:pStyle w:val="Odsekzoznamu"/>
        <w:rPr>
          <w:rFonts w:ascii="Arial" w:hAnsi="Arial" w:cs="Arial"/>
        </w:rPr>
      </w:pPr>
      <w:r w:rsidRPr="00CE57AF">
        <w:rPr>
          <w:rFonts w:ascii="Arial" w:hAnsi="Arial" w:cs="Arial"/>
        </w:rPr>
        <w:t>Z prieskumu je zrejmé, že 15 oslovených respondentov je spokojných s kvalitou a pestrosťou stravy, jeden je veľmi spokojný, 3 sú nespok</w:t>
      </w:r>
      <w:r w:rsidR="009678B2">
        <w:rPr>
          <w:rFonts w:ascii="Arial" w:hAnsi="Arial" w:cs="Arial"/>
        </w:rPr>
        <w:t>ojní a jeden je veľmi nespokojný</w:t>
      </w:r>
      <w:r w:rsidRPr="00CE57AF">
        <w:rPr>
          <w:rFonts w:ascii="Arial" w:hAnsi="Arial" w:cs="Arial"/>
        </w:rPr>
        <w:t>.</w:t>
      </w:r>
    </w:p>
    <w:p w14:paraId="4281395C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</w:p>
    <w:p w14:paraId="7282448D" w14:textId="77777777" w:rsidR="00C10CA7" w:rsidRPr="00CE57AF" w:rsidRDefault="00C10CA7" w:rsidP="00C10CA7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prácou a vystupovaním zamestnancov?</w:t>
      </w:r>
    </w:p>
    <w:p w14:paraId="0A8CD607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</w:p>
    <w:p w14:paraId="57FB874F" w14:textId="77777777" w:rsidR="00C10CA7" w:rsidRPr="00CE57AF" w:rsidRDefault="00C10CA7" w:rsidP="00C10CA7">
      <w:pPr>
        <w:pStyle w:val="Odsekzoznamu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4BFFD48A" wp14:editId="42757811">
            <wp:extent cx="5486400" cy="2695575"/>
            <wp:effectExtent l="0" t="0" r="0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82C773" w14:textId="77777777" w:rsidR="00A86843" w:rsidRPr="00CE57AF" w:rsidRDefault="00A86843" w:rsidP="00C10CA7">
      <w:pPr>
        <w:pStyle w:val="Odsekzoznamu"/>
        <w:rPr>
          <w:rFonts w:ascii="Arial" w:hAnsi="Arial" w:cs="Arial"/>
        </w:rPr>
      </w:pPr>
    </w:p>
    <w:p w14:paraId="1F2A7A3F" w14:textId="77777777" w:rsidR="00A86843" w:rsidRPr="00CE57AF" w:rsidRDefault="00A86843" w:rsidP="00CE57AF">
      <w:pPr>
        <w:pStyle w:val="Odsekzoznamu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prieskumu je zrejmé, že 4 oslovených respondentov sú veľmi spokojní s prácou zamestnancov, 14 respondentov je spokojných, jeden je nespokojný a jeden je veľmi nespokojný.</w:t>
      </w:r>
    </w:p>
    <w:p w14:paraId="3BA072D7" w14:textId="77777777" w:rsidR="00A86843" w:rsidRPr="00CE57AF" w:rsidRDefault="00A86843" w:rsidP="00C10CA7">
      <w:pPr>
        <w:pStyle w:val="Odsekzoznamu"/>
        <w:rPr>
          <w:rFonts w:ascii="Arial" w:hAnsi="Arial" w:cs="Arial"/>
        </w:rPr>
      </w:pPr>
    </w:p>
    <w:p w14:paraId="1562858A" w14:textId="77777777" w:rsidR="00A86843" w:rsidRPr="00CE57AF" w:rsidRDefault="00A86843" w:rsidP="00A86843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poskytovanou starostlivosťou týkajúcou sa hygieny?</w:t>
      </w:r>
    </w:p>
    <w:p w14:paraId="7FA9B407" w14:textId="77777777" w:rsidR="00A86843" w:rsidRPr="00CE57AF" w:rsidRDefault="00A86843" w:rsidP="00A86843">
      <w:pPr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2A4124CF" wp14:editId="202DDE6F">
            <wp:extent cx="5486400" cy="2466975"/>
            <wp:effectExtent l="0" t="0" r="0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6C79E3" w14:textId="77777777" w:rsidR="00A86843" w:rsidRPr="00CE57AF" w:rsidRDefault="00A86843" w:rsidP="00A86843">
      <w:pPr>
        <w:pStyle w:val="Bezriadkovania"/>
        <w:ind w:left="720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vyššie uvedeného grafu je zrejmé, že 15 oslovených respondentov je spokojných s poskytovanou starostlivosťou týkajúcou sa hygieny 4 sú veľmi spokojní a 1 je veľmi nespokojný.</w:t>
      </w:r>
    </w:p>
    <w:p w14:paraId="588CD15B" w14:textId="77777777" w:rsidR="00A86843" w:rsidRDefault="00A86843" w:rsidP="00A86843">
      <w:pPr>
        <w:rPr>
          <w:rFonts w:ascii="Arial" w:hAnsi="Arial" w:cs="Arial"/>
        </w:rPr>
      </w:pPr>
    </w:p>
    <w:p w14:paraId="2D486C5F" w14:textId="77777777" w:rsidR="00CE57AF" w:rsidRDefault="00CE57AF" w:rsidP="00A86843">
      <w:pPr>
        <w:rPr>
          <w:rFonts w:ascii="Arial" w:hAnsi="Arial" w:cs="Arial"/>
        </w:rPr>
      </w:pPr>
    </w:p>
    <w:p w14:paraId="2F8BEFDB" w14:textId="77777777" w:rsidR="009678B2" w:rsidRPr="00CE57AF" w:rsidRDefault="009678B2" w:rsidP="00A86843">
      <w:pPr>
        <w:rPr>
          <w:rFonts w:ascii="Arial" w:hAnsi="Arial" w:cs="Arial"/>
        </w:rPr>
      </w:pPr>
    </w:p>
    <w:p w14:paraId="4E7249F5" w14:textId="77777777" w:rsidR="00A86843" w:rsidRPr="00CE57AF" w:rsidRDefault="00A86843" w:rsidP="00A86843">
      <w:pPr>
        <w:pStyle w:val="Odsekzoznamu"/>
        <w:rPr>
          <w:rFonts w:ascii="Arial" w:hAnsi="Arial" w:cs="Arial"/>
        </w:rPr>
      </w:pPr>
    </w:p>
    <w:p w14:paraId="118C26DB" w14:textId="77777777" w:rsidR="00A86843" w:rsidRPr="00CE57AF" w:rsidRDefault="00A86843" w:rsidP="00A86843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upratovaním?</w:t>
      </w:r>
    </w:p>
    <w:p w14:paraId="48BB53C9" w14:textId="77777777" w:rsidR="00A86843" w:rsidRPr="00CE57AF" w:rsidRDefault="00A86843" w:rsidP="00A86843">
      <w:pPr>
        <w:pStyle w:val="Odsekzoznamu"/>
        <w:ind w:left="1080"/>
        <w:rPr>
          <w:rFonts w:ascii="Arial" w:hAnsi="Arial" w:cs="Arial"/>
        </w:rPr>
      </w:pPr>
    </w:p>
    <w:p w14:paraId="558A10A6" w14:textId="77777777" w:rsidR="00A86843" w:rsidRPr="00CE57AF" w:rsidRDefault="00A86843" w:rsidP="00A86843">
      <w:pPr>
        <w:pStyle w:val="Odsekzoznamu"/>
        <w:ind w:left="1080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1ABB1BDF" wp14:editId="2F3CAC46">
            <wp:extent cx="5486400" cy="2495550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AD86D9" w14:textId="77777777" w:rsidR="00A86843" w:rsidRPr="00CE57AF" w:rsidRDefault="00A86843" w:rsidP="00A86843">
      <w:pPr>
        <w:pStyle w:val="Odsekzoznamu"/>
        <w:rPr>
          <w:rFonts w:ascii="Arial" w:hAnsi="Arial" w:cs="Arial"/>
        </w:rPr>
      </w:pPr>
    </w:p>
    <w:p w14:paraId="181B04CE" w14:textId="573588D1" w:rsidR="00F73258" w:rsidRPr="00CE57AF" w:rsidRDefault="00F73258" w:rsidP="00CE57AF">
      <w:pPr>
        <w:pStyle w:val="Odsekzoznamu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Ako vidieť na grafe 3 oslovení respondenti sú veľmi spokojní s upratovaním, 12 sú spokojní, 4 sú nespok</w:t>
      </w:r>
      <w:r w:rsidR="009678B2">
        <w:rPr>
          <w:rFonts w:ascii="Arial" w:hAnsi="Arial" w:cs="Arial"/>
        </w:rPr>
        <w:t>ojní a jeden je veľmi nespokojný</w:t>
      </w:r>
      <w:r w:rsidRPr="00CE57AF">
        <w:rPr>
          <w:rFonts w:ascii="Arial" w:hAnsi="Arial" w:cs="Arial"/>
        </w:rPr>
        <w:t>.</w:t>
      </w:r>
    </w:p>
    <w:p w14:paraId="5F9421BC" w14:textId="77777777" w:rsidR="00F73258" w:rsidRPr="00CE57AF" w:rsidRDefault="00F73258" w:rsidP="00A86843">
      <w:pPr>
        <w:pStyle w:val="Odsekzoznamu"/>
        <w:rPr>
          <w:rFonts w:ascii="Arial" w:hAnsi="Arial" w:cs="Arial"/>
        </w:rPr>
      </w:pPr>
    </w:p>
    <w:p w14:paraId="50DF0D66" w14:textId="77777777" w:rsidR="00F73258" w:rsidRPr="00CE57AF" w:rsidRDefault="00F73258" w:rsidP="00F7325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praním a starostlivosťou o šatstvo?</w:t>
      </w:r>
    </w:p>
    <w:p w14:paraId="1811F5AC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</w:p>
    <w:p w14:paraId="040A8561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1B36A30A" wp14:editId="3633D04B">
            <wp:extent cx="5486400" cy="2667000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AB8F11" w14:textId="77777777" w:rsidR="00F73258" w:rsidRPr="00CE57AF" w:rsidRDefault="00F73258" w:rsidP="00CE57AF">
      <w:pPr>
        <w:pStyle w:val="Odsekzoznamu"/>
        <w:ind w:left="1080"/>
        <w:jc w:val="both"/>
        <w:rPr>
          <w:rFonts w:ascii="Arial" w:hAnsi="Arial" w:cs="Arial"/>
        </w:rPr>
      </w:pPr>
    </w:p>
    <w:p w14:paraId="2A9C34D3" w14:textId="77777777" w:rsidR="00F73258" w:rsidRPr="00CE57AF" w:rsidRDefault="00F73258" w:rsidP="00CE57AF">
      <w:pPr>
        <w:pStyle w:val="Odsekzoznamu"/>
        <w:ind w:left="1080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grafu je vidieť, že väčšina oslovených respondentov je spokojná s praním a starostlivosťou o šatstvo, len jeden je nespokojný a jeden je veľmi nespokojný.</w:t>
      </w:r>
    </w:p>
    <w:p w14:paraId="45A35E97" w14:textId="77777777" w:rsidR="00CE57AF" w:rsidRPr="00CE57AF" w:rsidRDefault="00CE57AF" w:rsidP="00CE57AF">
      <w:pPr>
        <w:pStyle w:val="Odsekzoznamu"/>
        <w:ind w:left="1080"/>
        <w:jc w:val="both"/>
        <w:rPr>
          <w:rFonts w:ascii="Arial" w:hAnsi="Arial" w:cs="Arial"/>
        </w:rPr>
      </w:pPr>
    </w:p>
    <w:p w14:paraId="27709BD3" w14:textId="77777777" w:rsidR="00CE57AF" w:rsidRPr="00CE57AF" w:rsidRDefault="00CE57AF" w:rsidP="00CE57AF">
      <w:pPr>
        <w:pStyle w:val="Odsekzoznamu"/>
        <w:ind w:left="1080"/>
        <w:jc w:val="both"/>
        <w:rPr>
          <w:rFonts w:ascii="Arial" w:hAnsi="Arial" w:cs="Arial"/>
        </w:rPr>
      </w:pPr>
    </w:p>
    <w:p w14:paraId="2616C6BE" w14:textId="77777777" w:rsid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52D33FBD" w14:textId="77777777" w:rsidR="00CE57AF" w:rsidRP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0D4111E6" w14:textId="77777777" w:rsidR="00CE57AF" w:rsidRP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14586F09" w14:textId="77777777" w:rsidR="00CE57AF" w:rsidRP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1FA874E1" w14:textId="77777777" w:rsidR="00CE57AF" w:rsidRP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1C988F97" w14:textId="77777777" w:rsidR="00CE57AF" w:rsidRPr="00CE57AF" w:rsidRDefault="00CE57AF" w:rsidP="00F73258">
      <w:pPr>
        <w:pStyle w:val="Odsekzoznamu"/>
        <w:ind w:left="1080"/>
        <w:rPr>
          <w:rFonts w:ascii="Arial" w:hAnsi="Arial" w:cs="Arial"/>
        </w:rPr>
      </w:pPr>
    </w:p>
    <w:p w14:paraId="23C96202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</w:p>
    <w:p w14:paraId="7FC1AB82" w14:textId="77777777" w:rsidR="00F73258" w:rsidRPr="00CE57AF" w:rsidRDefault="00F73258" w:rsidP="00F7325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CE57AF">
        <w:rPr>
          <w:rFonts w:ascii="Arial" w:hAnsi="Arial" w:cs="Arial"/>
        </w:rPr>
        <w:lastRenderedPageBreak/>
        <w:t>Ste spokojní s údržbou a opravami na izbe alebo v spoločenských priestoroch?</w:t>
      </w:r>
    </w:p>
    <w:p w14:paraId="43DD90B0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</w:p>
    <w:p w14:paraId="26049086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5B536DFD" wp14:editId="082646EB">
            <wp:extent cx="5486400" cy="2514600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291D54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</w:p>
    <w:p w14:paraId="7C56DF47" w14:textId="01B698F8" w:rsidR="00F73258" w:rsidRPr="00CE57AF" w:rsidRDefault="00F73258" w:rsidP="00F73258">
      <w:pPr>
        <w:pStyle w:val="Bezriadkovania"/>
        <w:ind w:left="720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vyššie uvedeného grafu je zrejmé, že 7 oslovených respondentov je veľmi spokojných s údržbou a opravami, 11 je spokojných, jeden je nespok</w:t>
      </w:r>
      <w:r w:rsidR="009678B2">
        <w:rPr>
          <w:rFonts w:ascii="Arial" w:hAnsi="Arial" w:cs="Arial"/>
        </w:rPr>
        <w:t>ojný a jeden je veľmi nespokojný</w:t>
      </w:r>
      <w:r w:rsidRPr="00CE57AF">
        <w:rPr>
          <w:rFonts w:ascii="Arial" w:hAnsi="Arial" w:cs="Arial"/>
        </w:rPr>
        <w:t>.</w:t>
      </w:r>
    </w:p>
    <w:p w14:paraId="2BC096BD" w14:textId="77777777" w:rsidR="00F73258" w:rsidRPr="00CE57AF" w:rsidRDefault="00F73258" w:rsidP="00F73258">
      <w:pPr>
        <w:pStyle w:val="Bezriadkovania"/>
        <w:ind w:left="720"/>
        <w:jc w:val="both"/>
        <w:rPr>
          <w:rFonts w:ascii="Arial" w:hAnsi="Arial" w:cs="Arial"/>
        </w:rPr>
      </w:pPr>
    </w:p>
    <w:p w14:paraId="16639286" w14:textId="77777777" w:rsidR="00F73258" w:rsidRPr="00CE57AF" w:rsidRDefault="00F73258" w:rsidP="00F73258">
      <w:pPr>
        <w:pStyle w:val="Bezriadkovania"/>
        <w:numPr>
          <w:ilvl w:val="0"/>
          <w:numId w:val="2"/>
        </w:numPr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Ste spokojní s ponukou voľnočasových aktivít?</w:t>
      </w:r>
    </w:p>
    <w:p w14:paraId="04F8EB8F" w14:textId="77777777" w:rsidR="00F73258" w:rsidRPr="00CE57AF" w:rsidRDefault="00F73258" w:rsidP="00F73258">
      <w:pPr>
        <w:pStyle w:val="Bezriadkovania"/>
        <w:jc w:val="both"/>
        <w:rPr>
          <w:rFonts w:ascii="Arial" w:hAnsi="Arial" w:cs="Arial"/>
        </w:rPr>
      </w:pPr>
    </w:p>
    <w:p w14:paraId="5C718E5C" w14:textId="77777777" w:rsidR="00F73258" w:rsidRDefault="00F73258" w:rsidP="00F73258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28DE7160" wp14:editId="7EA3A79B">
            <wp:extent cx="5486400" cy="2486025"/>
            <wp:effectExtent l="0" t="0" r="0" b="952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6F4F38" w14:textId="77777777" w:rsidR="00CE57AF" w:rsidRPr="00CE57AF" w:rsidRDefault="00CE57AF" w:rsidP="00F73258">
      <w:pPr>
        <w:pStyle w:val="Bezriadkovania"/>
        <w:jc w:val="both"/>
        <w:rPr>
          <w:rFonts w:ascii="Arial" w:hAnsi="Arial" w:cs="Arial"/>
        </w:rPr>
      </w:pPr>
    </w:p>
    <w:p w14:paraId="483ECB1E" w14:textId="77777777" w:rsidR="00F73258" w:rsidRPr="00CE57AF" w:rsidRDefault="00F73258" w:rsidP="00F73258">
      <w:pPr>
        <w:pStyle w:val="Bezriadkovania"/>
        <w:jc w:val="both"/>
        <w:rPr>
          <w:rFonts w:ascii="Arial" w:hAnsi="Arial" w:cs="Arial"/>
        </w:rPr>
      </w:pPr>
    </w:p>
    <w:p w14:paraId="2C032B72" w14:textId="73721EE4" w:rsidR="00CE57AF" w:rsidRPr="00CE57AF" w:rsidRDefault="00CE57AF" w:rsidP="00CE57AF">
      <w:pPr>
        <w:pStyle w:val="Odsekzoznamu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 xml:space="preserve">Ako vidieť na grafe 4 oslovení respondenti sú veľmi spokojní s ponukou voľnočasových aktivít, 12 sú spokojní, 3 sú nespokojní a jeden je veľmi </w:t>
      </w:r>
      <w:r w:rsidR="009678B2">
        <w:rPr>
          <w:rFonts w:ascii="Arial" w:hAnsi="Arial" w:cs="Arial"/>
        </w:rPr>
        <w:t>nespokojný</w:t>
      </w:r>
      <w:r w:rsidRPr="00CE57AF">
        <w:rPr>
          <w:rFonts w:ascii="Arial" w:hAnsi="Arial" w:cs="Arial"/>
        </w:rPr>
        <w:t>.</w:t>
      </w:r>
    </w:p>
    <w:p w14:paraId="10A67D53" w14:textId="77777777" w:rsidR="00CE57AF" w:rsidRPr="00CE57AF" w:rsidRDefault="00CE57AF" w:rsidP="00CE57AF">
      <w:pPr>
        <w:pStyle w:val="Odsekzoznamu"/>
        <w:jc w:val="both"/>
        <w:rPr>
          <w:rFonts w:ascii="Arial" w:hAnsi="Arial" w:cs="Arial"/>
        </w:rPr>
      </w:pPr>
    </w:p>
    <w:p w14:paraId="5E228283" w14:textId="77777777" w:rsidR="00CE57AF" w:rsidRPr="00CE57AF" w:rsidRDefault="00CE57AF" w:rsidP="00CE57AF">
      <w:pPr>
        <w:pStyle w:val="Odsekzoznamu"/>
        <w:jc w:val="both"/>
        <w:rPr>
          <w:rFonts w:ascii="Arial" w:hAnsi="Arial" w:cs="Arial"/>
        </w:rPr>
      </w:pPr>
    </w:p>
    <w:p w14:paraId="6CF5BF9E" w14:textId="77777777" w:rsidR="00CE57AF" w:rsidRDefault="00CE57AF" w:rsidP="00CE57AF">
      <w:pPr>
        <w:pStyle w:val="Odsekzoznamu"/>
        <w:jc w:val="both"/>
        <w:rPr>
          <w:rFonts w:ascii="Arial" w:hAnsi="Arial" w:cs="Arial"/>
        </w:rPr>
      </w:pPr>
    </w:p>
    <w:p w14:paraId="3F7B4B83" w14:textId="77777777" w:rsidR="009678B2" w:rsidRDefault="009678B2" w:rsidP="00CE57AF">
      <w:pPr>
        <w:pStyle w:val="Odsekzoznamu"/>
        <w:jc w:val="both"/>
        <w:rPr>
          <w:rFonts w:ascii="Arial" w:hAnsi="Arial" w:cs="Arial"/>
        </w:rPr>
      </w:pPr>
    </w:p>
    <w:p w14:paraId="780CA585" w14:textId="77777777" w:rsidR="009678B2" w:rsidRDefault="009678B2" w:rsidP="00CE57AF">
      <w:pPr>
        <w:pStyle w:val="Odsekzoznamu"/>
        <w:jc w:val="both"/>
        <w:rPr>
          <w:rFonts w:ascii="Arial" w:hAnsi="Arial" w:cs="Arial"/>
        </w:rPr>
      </w:pPr>
    </w:p>
    <w:p w14:paraId="1836E3B8" w14:textId="77777777" w:rsidR="009678B2" w:rsidRPr="00CE57AF" w:rsidRDefault="009678B2" w:rsidP="00CE57AF">
      <w:pPr>
        <w:pStyle w:val="Odsekzoznamu"/>
        <w:jc w:val="both"/>
        <w:rPr>
          <w:rFonts w:ascii="Arial" w:hAnsi="Arial" w:cs="Arial"/>
        </w:rPr>
      </w:pPr>
    </w:p>
    <w:p w14:paraId="2AC4FD0C" w14:textId="77777777" w:rsidR="00CE57AF" w:rsidRPr="00CE57AF" w:rsidRDefault="00CE57AF" w:rsidP="00CE57AF">
      <w:pPr>
        <w:pStyle w:val="Odsekzoznamu"/>
        <w:jc w:val="both"/>
        <w:rPr>
          <w:rFonts w:ascii="Arial" w:hAnsi="Arial" w:cs="Arial"/>
        </w:rPr>
      </w:pPr>
    </w:p>
    <w:p w14:paraId="622C7785" w14:textId="77777777" w:rsidR="00F73258" w:rsidRPr="00CE57AF" w:rsidRDefault="00F73258" w:rsidP="00F73258">
      <w:pPr>
        <w:pStyle w:val="Bezriadkovania"/>
        <w:jc w:val="both"/>
        <w:rPr>
          <w:rFonts w:ascii="Arial" w:hAnsi="Arial" w:cs="Arial"/>
        </w:rPr>
      </w:pPr>
    </w:p>
    <w:p w14:paraId="5EF21211" w14:textId="77777777" w:rsidR="00F73258" w:rsidRPr="00CE57AF" w:rsidRDefault="00F73258" w:rsidP="00CE57AF">
      <w:pPr>
        <w:pStyle w:val="Bezriadkovania"/>
        <w:numPr>
          <w:ilvl w:val="0"/>
          <w:numId w:val="2"/>
        </w:numPr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lastRenderedPageBreak/>
        <w:t>Ste spokojní s prístupom personálu pri riešení Vašich problémov?</w:t>
      </w:r>
    </w:p>
    <w:p w14:paraId="07ABED79" w14:textId="77777777" w:rsidR="00F73258" w:rsidRPr="00CE57AF" w:rsidRDefault="00F73258" w:rsidP="00F73258">
      <w:pPr>
        <w:pStyle w:val="Bezriadkovania"/>
        <w:jc w:val="both"/>
        <w:rPr>
          <w:rFonts w:ascii="Arial" w:hAnsi="Arial" w:cs="Arial"/>
        </w:rPr>
      </w:pPr>
    </w:p>
    <w:p w14:paraId="69C1DF85" w14:textId="77777777" w:rsidR="00F73258" w:rsidRPr="00CE57AF" w:rsidRDefault="00F73258" w:rsidP="00F73258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1AAD49D3" wp14:editId="53373CAB">
            <wp:extent cx="5486400" cy="2686050"/>
            <wp:effectExtent l="0" t="0" r="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A8E3BB" w14:textId="77777777" w:rsidR="00CE57AF" w:rsidRPr="00CE57AF" w:rsidRDefault="00CE57AF" w:rsidP="00F73258">
      <w:pPr>
        <w:pStyle w:val="Bezriadkovania"/>
        <w:jc w:val="both"/>
        <w:rPr>
          <w:rFonts w:ascii="Arial" w:hAnsi="Arial" w:cs="Arial"/>
        </w:rPr>
      </w:pPr>
    </w:p>
    <w:p w14:paraId="633564C8" w14:textId="3E41A078" w:rsidR="00CE57AF" w:rsidRPr="00CE57AF" w:rsidRDefault="00CE57AF" w:rsidP="00F73258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vyššie uvedeného grafu je zrejmé, že 4 oslovených respondentov je veľmi spokojných s prístupom personálu pri riešení problémov, 13 je spokojných, 2 sú nespokojní a jede</w:t>
      </w:r>
      <w:r w:rsidR="009678B2">
        <w:rPr>
          <w:rFonts w:ascii="Arial" w:hAnsi="Arial" w:cs="Arial"/>
        </w:rPr>
        <w:t>n je veľmi nespokojný.</w:t>
      </w:r>
    </w:p>
    <w:p w14:paraId="1268436C" w14:textId="77777777" w:rsidR="0021246A" w:rsidRPr="00CE57AF" w:rsidRDefault="0021246A" w:rsidP="00F73258">
      <w:pPr>
        <w:pStyle w:val="Bezriadkovania"/>
        <w:jc w:val="both"/>
        <w:rPr>
          <w:rFonts w:ascii="Arial" w:hAnsi="Arial" w:cs="Arial"/>
        </w:rPr>
      </w:pPr>
    </w:p>
    <w:p w14:paraId="44EF35E4" w14:textId="77777777" w:rsidR="0021246A" w:rsidRPr="00CE57AF" w:rsidRDefault="0021246A" w:rsidP="0021246A">
      <w:pPr>
        <w:pStyle w:val="Bezriadkovania"/>
        <w:numPr>
          <w:ilvl w:val="0"/>
          <w:numId w:val="2"/>
        </w:numPr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 xml:space="preserve"> Ste spokojní s kvalitou svojho života?</w:t>
      </w:r>
    </w:p>
    <w:p w14:paraId="27F33363" w14:textId="77777777" w:rsidR="0021246A" w:rsidRPr="00CE57AF" w:rsidRDefault="0021246A" w:rsidP="0021246A">
      <w:pPr>
        <w:pStyle w:val="Bezriadkovania"/>
        <w:jc w:val="both"/>
        <w:rPr>
          <w:rFonts w:ascii="Arial" w:hAnsi="Arial" w:cs="Arial"/>
        </w:rPr>
      </w:pPr>
    </w:p>
    <w:p w14:paraId="38072259" w14:textId="77777777" w:rsidR="0021246A" w:rsidRPr="00CE57AF" w:rsidRDefault="0021246A" w:rsidP="0021246A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  <w:noProof/>
          <w:lang w:eastAsia="sk-SK"/>
        </w:rPr>
        <w:drawing>
          <wp:inline distT="0" distB="0" distL="0" distR="0" wp14:anchorId="66EBD76A" wp14:editId="65FD4CBB">
            <wp:extent cx="5486400" cy="2638425"/>
            <wp:effectExtent l="0" t="0" r="0" b="952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4BD91D1" w14:textId="77777777" w:rsidR="00CE57AF" w:rsidRPr="00CE57AF" w:rsidRDefault="00CE57AF" w:rsidP="0021246A">
      <w:pPr>
        <w:pStyle w:val="Bezriadkovania"/>
        <w:jc w:val="both"/>
        <w:rPr>
          <w:rFonts w:ascii="Arial" w:hAnsi="Arial" w:cs="Arial"/>
        </w:rPr>
      </w:pPr>
    </w:p>
    <w:p w14:paraId="778FBE76" w14:textId="76B5F7AD" w:rsidR="00CE57AF" w:rsidRDefault="00CE57AF" w:rsidP="0021246A">
      <w:pPr>
        <w:pStyle w:val="Bezriadkovania"/>
        <w:jc w:val="both"/>
        <w:rPr>
          <w:rFonts w:ascii="Arial" w:hAnsi="Arial" w:cs="Arial"/>
        </w:rPr>
      </w:pPr>
      <w:r w:rsidRPr="00CE57AF">
        <w:rPr>
          <w:rFonts w:ascii="Arial" w:hAnsi="Arial" w:cs="Arial"/>
        </w:rPr>
        <w:t>Z prieskumu je zrejmé, že 3 oslovení respondenti sú veľmi spokojní s kvalitou svojho života, 13 respondentov je spokojných, 3 sú nespokojní a jeden je veľmi nespokojný</w:t>
      </w:r>
      <w:r w:rsidR="009678B2">
        <w:rPr>
          <w:rFonts w:ascii="Arial" w:hAnsi="Arial" w:cs="Arial"/>
        </w:rPr>
        <w:t>.</w:t>
      </w:r>
    </w:p>
    <w:p w14:paraId="0255A90C" w14:textId="2B42E0F1" w:rsidR="00795FA1" w:rsidRDefault="00795FA1" w:rsidP="0021246A">
      <w:pPr>
        <w:pStyle w:val="Bezriadkovania"/>
        <w:jc w:val="both"/>
        <w:rPr>
          <w:rFonts w:ascii="Arial" w:hAnsi="Arial" w:cs="Arial"/>
        </w:rPr>
      </w:pPr>
    </w:p>
    <w:p w14:paraId="4175A043" w14:textId="77777777" w:rsidR="009678B2" w:rsidRDefault="009678B2" w:rsidP="0021246A">
      <w:pPr>
        <w:pStyle w:val="Bezriadkovania"/>
        <w:jc w:val="both"/>
        <w:rPr>
          <w:rFonts w:ascii="Arial" w:hAnsi="Arial" w:cs="Arial"/>
        </w:rPr>
      </w:pPr>
    </w:p>
    <w:p w14:paraId="3FBC49A3" w14:textId="3FAD72D2" w:rsidR="00795FA1" w:rsidRPr="00CE57AF" w:rsidRDefault="00E602CF" w:rsidP="0021246A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>Jeden klient zariadenia uviedol ako odpoveď na všetky možnosti, že je v zariadení veľmi nepokojný. Napriek možnosti, vyjadriť svoj názor u každej otázky aj popisom, sa klient konkrétnejšie nevyjadril k svojej nespokojnosti v zariadení.</w:t>
      </w:r>
    </w:p>
    <w:p w14:paraId="608AB644" w14:textId="77777777" w:rsidR="00F73258" w:rsidRPr="00CE57AF" w:rsidRDefault="00F73258" w:rsidP="00F73258">
      <w:pPr>
        <w:pStyle w:val="Odsekzoznamu"/>
        <w:ind w:left="1080"/>
        <w:rPr>
          <w:rFonts w:ascii="Arial" w:hAnsi="Arial" w:cs="Arial"/>
        </w:rPr>
      </w:pPr>
    </w:p>
    <w:sectPr w:rsidR="00F73258" w:rsidRPr="00CE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789B"/>
    <w:multiLevelType w:val="hybridMultilevel"/>
    <w:tmpl w:val="F5346D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418BC"/>
    <w:multiLevelType w:val="hybridMultilevel"/>
    <w:tmpl w:val="E9061CA2"/>
    <w:lvl w:ilvl="0" w:tplc="BFAE2A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A7"/>
    <w:rsid w:val="0021246A"/>
    <w:rsid w:val="00795FA1"/>
    <w:rsid w:val="00852CF2"/>
    <w:rsid w:val="009678B2"/>
    <w:rsid w:val="00A86843"/>
    <w:rsid w:val="00AB2967"/>
    <w:rsid w:val="00C10CA7"/>
    <w:rsid w:val="00CE57AF"/>
    <w:rsid w:val="00E602CF"/>
    <w:rsid w:val="00F73258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A80C"/>
  <w15:chartTrackingRefBased/>
  <w15:docId w15:val="{5D4C971D-D261-495D-AB28-EBA51CE4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0CA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1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bývaním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57-4076-9F94-9EDD7D91C4EF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Stĺpec1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57-4076-9F94-9EDD7D91C4EF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Stĺpec2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57-4076-9F94-9EDD7D91C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535048"/>
        <c:axId val="334541320"/>
        <c:axId val="0"/>
      </c:bar3DChart>
      <c:catAx>
        <c:axId val="334535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41320"/>
        <c:crosses val="autoZero"/>
        <c:auto val="1"/>
        <c:lblAlgn val="ctr"/>
        <c:lblOffset val="100"/>
        <c:noMultiLvlLbl val="0"/>
      </c:catAx>
      <c:valAx>
        <c:axId val="334541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35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kvalitou svojho života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3</c:v>
                </c:pt>
                <c:pt idx="1">
                  <c:v>13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3F-4D87-98C9-74D85EF8981E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3F-4D87-98C9-74D85EF8981E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3F-4D87-98C9-74D85EF89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761064"/>
        <c:axId val="332761456"/>
        <c:axId val="0"/>
      </c:bar3DChart>
      <c:catAx>
        <c:axId val="332761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761456"/>
        <c:crosses val="autoZero"/>
        <c:auto val="1"/>
        <c:lblAlgn val="ctr"/>
        <c:lblOffset val="100"/>
        <c:noMultiLvlLbl val="0"/>
      </c:catAx>
      <c:valAx>
        <c:axId val="33276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761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</a:t>
            </a:r>
            <a:r>
              <a:rPr lang="sk-SK" baseline="0"/>
              <a:t> s kvalitou a pestrosťou stravy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Stĺpec2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Hárok1!$A$2:$A$7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Hárok1!$B$2:$B$7</c:f>
              <c:numCache>
                <c:formatCode>General</c:formatCode>
                <c:ptCount val="6"/>
                <c:pt idx="0">
                  <c:v>1</c:v>
                </c:pt>
                <c:pt idx="1">
                  <c:v>15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53-4963-8971-3DB69920C6CC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Stĺpec3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Hárok1!$A$2:$A$7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53-4963-8971-3DB69920C6CC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Stĺpec4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Hárok1!$A$2:$A$7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53-4963-8971-3DB69920C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536616"/>
        <c:axId val="334537008"/>
        <c:axId val="0"/>
      </c:bar3DChart>
      <c:catAx>
        <c:axId val="334536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37008"/>
        <c:crosses val="autoZero"/>
        <c:auto val="1"/>
        <c:lblAlgn val="ctr"/>
        <c:lblOffset val="100"/>
        <c:noMultiLvlLbl val="0"/>
      </c:catAx>
      <c:valAx>
        <c:axId val="33453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36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</a:t>
            </a:r>
            <a:r>
              <a:rPr lang="sk-SK" baseline="0"/>
              <a:t> prácou a vystupovaním zamestnancov</a:t>
            </a:r>
            <a:endParaRPr lang="sk-SK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</c:v>
                </c:pt>
                <c:pt idx="1">
                  <c:v>14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18-4E54-808E-58916BDA2F02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18-4E54-808E-58916BDA2F02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18-4E54-808E-58916BDA2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540536"/>
        <c:axId val="334542496"/>
        <c:axId val="0"/>
      </c:bar3DChart>
      <c:catAx>
        <c:axId val="33454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42496"/>
        <c:crosses val="autoZero"/>
        <c:auto val="1"/>
        <c:lblAlgn val="ctr"/>
        <c:lblOffset val="100"/>
        <c:noMultiLvlLbl val="0"/>
      </c:catAx>
      <c:valAx>
        <c:axId val="33454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4540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hygienou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Hárok1!$A$3:$A$6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Hárok1!$B$3:$B$6</c:f>
              <c:numCache>
                <c:formatCode>General</c:formatCode>
                <c:ptCount val="4"/>
                <c:pt idx="0">
                  <c:v>4</c:v>
                </c:pt>
                <c:pt idx="1">
                  <c:v>15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12-4AC0-B0F1-B5269B256215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Hárok1!$A$3:$A$6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Hárok1!$C$3:$C$6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12-4AC0-B0F1-B5269B256215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Hárok1!$A$3:$A$6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12-4AC0-B0F1-B5269B256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34784"/>
        <c:axId val="332135176"/>
        <c:axId val="0"/>
      </c:bar3DChart>
      <c:catAx>
        <c:axId val="33213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5176"/>
        <c:crosses val="autoZero"/>
        <c:auto val="1"/>
        <c:lblAlgn val="ctr"/>
        <c:lblOffset val="100"/>
        <c:noMultiLvlLbl val="0"/>
      </c:catAx>
      <c:valAx>
        <c:axId val="332135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</a:t>
            </a:r>
            <a:r>
              <a:rPr lang="sk-SK" baseline="0"/>
              <a:t> s upratovaním</a:t>
            </a:r>
            <a:endParaRPr lang="sk-SK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C4-46F6-A076-2660DFB771F2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C4-46F6-A076-2660DFB771F2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C4-46F6-A076-2660DFB77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41056"/>
        <c:axId val="332135568"/>
        <c:axId val="0"/>
      </c:bar3DChart>
      <c:catAx>
        <c:axId val="33214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5568"/>
        <c:crosses val="autoZero"/>
        <c:auto val="1"/>
        <c:lblAlgn val="ctr"/>
        <c:lblOffset val="100"/>
        <c:noMultiLvlLbl val="0"/>
      </c:catAx>
      <c:valAx>
        <c:axId val="33213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4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praním a starostlivosťou</a:t>
            </a:r>
            <a:r>
              <a:rPr lang="sk-SK" baseline="0"/>
              <a:t> o šatstvo</a:t>
            </a:r>
            <a:endParaRPr lang="sk-SK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</c:v>
                </c:pt>
                <c:pt idx="1">
                  <c:v>14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7A-4500-B754-EB68DCF6964B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7A-4500-B754-EB68DCF6964B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7A-4500-B754-EB68DCF696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39488"/>
        <c:axId val="332137528"/>
        <c:axId val="0"/>
      </c:bar3DChart>
      <c:catAx>
        <c:axId val="3321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7528"/>
        <c:crosses val="autoZero"/>
        <c:auto val="1"/>
        <c:lblAlgn val="ctr"/>
        <c:lblOffset val="100"/>
        <c:noMultiLvlLbl val="0"/>
      </c:catAx>
      <c:valAx>
        <c:axId val="332137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údržbou</a:t>
            </a:r>
            <a:r>
              <a:rPr lang="sk-SK" baseline="0"/>
              <a:t> a opravami</a:t>
            </a:r>
            <a:endParaRPr lang="sk-SK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F2-4D27-895F-5C9DF0C87E37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F2-4D27-895F-5C9DF0C87E37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F2-4D27-895F-5C9DF0C87E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35960"/>
        <c:axId val="332141448"/>
        <c:axId val="0"/>
      </c:bar3DChart>
      <c:catAx>
        <c:axId val="33213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41448"/>
        <c:crosses val="autoZero"/>
        <c:auto val="1"/>
        <c:lblAlgn val="ctr"/>
        <c:lblOffset val="100"/>
        <c:noMultiLvlLbl val="0"/>
      </c:catAx>
      <c:valAx>
        <c:axId val="332141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5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ponukou voľnočasových aktivít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spokojník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</c:v>
                </c:pt>
                <c:pt idx="1">
                  <c:v>12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CA-417B-B916-C7D95894C323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spokojník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CA-417B-B916-C7D95894C323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spokojník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CA-417B-B916-C7D95894C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38704"/>
        <c:axId val="332138312"/>
        <c:axId val="0"/>
      </c:bar3DChart>
      <c:catAx>
        <c:axId val="33213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8312"/>
        <c:crosses val="autoZero"/>
        <c:auto val="1"/>
        <c:lblAlgn val="ctr"/>
        <c:lblOffset val="100"/>
        <c:noMultiLvlLbl val="0"/>
      </c:catAx>
      <c:valAx>
        <c:axId val="332138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prístupom personálu pri riešení</a:t>
            </a:r>
            <a:r>
              <a:rPr lang="sk-SK" baseline="0"/>
              <a:t> problémov</a:t>
            </a:r>
            <a:endParaRPr lang="sk-SK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FB-4C15-9E3B-84D28BFACF34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FB-4C15-9E3B-84D28BFACF34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Hárok1!$A$2:$A$5</c:f>
              <c:strCache>
                <c:ptCount val="4"/>
                <c:pt idx="0">
                  <c:v>veľmi spokojní</c:v>
                </c:pt>
                <c:pt idx="1">
                  <c:v>spokojní</c:v>
                </c:pt>
                <c:pt idx="2">
                  <c:v>nespokojní</c:v>
                </c:pt>
                <c:pt idx="3">
                  <c:v>veľmi nespokojní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FB-4C15-9E3B-84D28BFAC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2134392"/>
        <c:axId val="332760280"/>
        <c:axId val="0"/>
      </c:bar3DChart>
      <c:catAx>
        <c:axId val="33213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760280"/>
        <c:crosses val="autoZero"/>
        <c:auto val="1"/>
        <c:lblAlgn val="ctr"/>
        <c:lblOffset val="100"/>
        <c:noMultiLvlLbl val="0"/>
      </c:catAx>
      <c:valAx>
        <c:axId val="332760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3213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Socprac1</dc:creator>
  <cp:keywords/>
  <dc:description/>
  <cp:lastModifiedBy>Socprac1</cp:lastModifiedBy>
  <cp:revision>3</cp:revision>
  <cp:lastPrinted>2021-04-12T07:51:00Z</cp:lastPrinted>
  <dcterms:created xsi:type="dcterms:W3CDTF">2021-04-12T07:52:00Z</dcterms:created>
  <dcterms:modified xsi:type="dcterms:W3CDTF">2021-04-14T11:59:00Z</dcterms:modified>
</cp:coreProperties>
</file>